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D069" w14:textId="77777777" w:rsidR="00832C22" w:rsidRDefault="009B1B38">
      <w:pPr>
        <w:rPr>
          <w:rFonts w:ascii="Calibri" w:hAnsi="Calibri"/>
          <w:color w:val="3170B9"/>
        </w:rPr>
      </w:pPr>
      <w:proofErr w:type="spellStart"/>
      <w:r>
        <w:rPr>
          <w:rFonts w:ascii="Calibri" w:eastAsia="Calibri" w:hAnsi="Calibri" w:cs="Calibri"/>
          <w:color w:val="3170B9"/>
          <w:sz w:val="24"/>
          <w:szCs w:val="24"/>
        </w:rPr>
        <w:t>Saniflo</w:t>
      </w:r>
      <w:proofErr w:type="spellEnd"/>
      <w:r>
        <w:rPr>
          <w:rFonts w:ascii="Calibri" w:eastAsia="Calibri" w:hAnsi="Calibri" w:cs="Calibri"/>
          <w:color w:val="3170B9"/>
          <w:sz w:val="24"/>
          <w:szCs w:val="24"/>
        </w:rPr>
        <w:t xml:space="preserve"> Canada | Mini-Case Study | May 2022</w:t>
      </w:r>
    </w:p>
    <w:p w14:paraId="64B74FF1" w14:textId="77777777" w:rsidR="00832C22" w:rsidRDefault="00832C22">
      <w:pPr>
        <w:rPr>
          <w:rFonts w:ascii="Calibri" w:eastAsia="Calibri" w:hAnsi="Calibri" w:cs="Calibri"/>
          <w:sz w:val="24"/>
          <w:szCs w:val="24"/>
        </w:rPr>
      </w:pPr>
    </w:p>
    <w:p w14:paraId="6782BDDE" w14:textId="77777777" w:rsidR="00832C22" w:rsidRDefault="009B1B38">
      <w:pPr>
        <w:spacing w:line="240" w:lineRule="auto"/>
        <w:rPr>
          <w:rFonts w:ascii="Calibri" w:hAnsi="Calibri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rince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Edward Island homeowners use affordable above-floor plumbing solution for newly renovated Bed &amp; Breakfast</w:t>
      </w:r>
    </w:p>
    <w:p w14:paraId="1DBAEE61" w14:textId="77777777" w:rsidR="00832C22" w:rsidRDefault="009B1B38">
      <w:pPr>
        <w:spacing w:before="100" w:after="300" w:line="240" w:lineRule="auto"/>
        <w:rPr>
          <w:rFonts w:ascii="Calibri" w:hAnsi="Calibri"/>
        </w:rPr>
      </w:pPr>
      <w:r>
        <w:rPr>
          <w:rFonts w:ascii="Calibri" w:eastAsia="Calibri" w:hAnsi="Calibri" w:cs="Calibri"/>
          <w:b/>
          <w:color w:val="7F7F7F" w:themeColor="text1" w:themeTint="80"/>
          <w:sz w:val="26"/>
          <w:szCs w:val="26"/>
        </w:rPr>
        <w:t xml:space="preserve">Resourceful owner-couple successfully converts multiple bedroom closets into stylish half-baths for its guests without the costly headache of breaking through concrete to create drainage. </w:t>
      </w:r>
    </w:p>
    <w:p w14:paraId="2757B4F7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b/>
          <w:color w:val="3170B9"/>
          <w:sz w:val="26"/>
          <w:szCs w:val="26"/>
          <w:u w:val="single"/>
        </w:rPr>
        <w:t>Problem</w:t>
      </w:r>
      <w:r>
        <w:rPr>
          <w:rFonts w:ascii="Calibri" w:eastAsia="Calibri" w:hAnsi="Calibri" w:cs="Calibri"/>
          <w:color w:val="3170B9"/>
          <w:sz w:val="26"/>
          <w:szCs w:val="26"/>
        </w:rPr>
        <w:t xml:space="preserve"> </w:t>
      </w:r>
    </w:p>
    <w:p w14:paraId="6AC62445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MURRAY RIVER,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PRINCE EDWARD ISLAND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— Mary Ritchie, a regis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tered veterinary technician </w:t>
      </w:r>
      <w:r>
        <w:rPr>
          <w:rFonts w:ascii="Calibri" w:eastAsia="Calibri" w:hAnsi="Calibri" w:cs="Calibri"/>
          <w:sz w:val="24"/>
          <w:szCs w:val="24"/>
        </w:rPr>
        <w:t>and her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fiancé Tony Reed, a </w:t>
      </w:r>
      <w:r>
        <w:rPr>
          <w:rFonts w:ascii="Calibri" w:eastAsia="Calibri" w:hAnsi="Calibri" w:cs="Calibri"/>
          <w:sz w:val="24"/>
          <w:szCs w:val="24"/>
        </w:rPr>
        <w:t>retired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home builder, always wanted to own a </w:t>
      </w:r>
      <w:r>
        <w:rPr>
          <w:rFonts w:ascii="Calibri" w:eastAsia="Calibri" w:hAnsi="Calibri" w:cs="Calibri"/>
          <w:sz w:val="24"/>
          <w:szCs w:val="24"/>
        </w:rPr>
        <w:t>bed-and-breakfast</w:t>
      </w:r>
      <w:r>
        <w:rPr>
          <w:rFonts w:ascii="Calibri" w:eastAsia="Calibri" w:hAnsi="Calibri" w:cs="Calibri"/>
          <w:color w:val="000000"/>
          <w:sz w:val="24"/>
          <w:szCs w:val="24"/>
        </w:rPr>
        <w:t>. After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purchasing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3,400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square-foot home during the </w:t>
      </w:r>
      <w:r>
        <w:rPr>
          <w:rFonts w:ascii="Calibri" w:eastAsia="Calibri" w:hAnsi="Calibri" w:cs="Calibri"/>
          <w:sz w:val="24"/>
          <w:szCs w:val="24"/>
        </w:rPr>
        <w:t xml:space="preserve">Covid-19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pandemic, the couple moved to Prince Edward Island and made their dream a reality by </w:t>
      </w:r>
      <w:r>
        <w:rPr>
          <w:rFonts w:ascii="Calibri" w:eastAsia="Calibri" w:hAnsi="Calibri" w:cs="Calibri"/>
          <w:sz w:val="24"/>
          <w:szCs w:val="24"/>
        </w:rPr>
        <w:t>establishing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</w:t>
      </w:r>
      <w:proofErr w:type="spellStart"/>
      <w:r>
        <w:rPr>
          <w:rFonts w:ascii="Calibri" w:eastAsia="Calibri" w:hAnsi="Calibri" w:cs="Calibri"/>
          <w:color w:val="3170B9"/>
          <w:sz w:val="24"/>
          <w:szCs w:val="24"/>
          <w:u w:val="single"/>
        </w:rPr>
        <w:t>Olde</w:t>
      </w:r>
      <w:proofErr w:type="spellEnd"/>
      <w:r>
        <w:rPr>
          <w:rFonts w:ascii="Calibri" w:eastAsia="Calibri" w:hAnsi="Calibri" w:cs="Calibri"/>
          <w:color w:val="3170B9"/>
          <w:sz w:val="24"/>
          <w:szCs w:val="24"/>
          <w:u w:val="single"/>
        </w:rPr>
        <w:t xml:space="preserve"> Anchor Bed &amp; Breakfast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.</w:t>
      </w:r>
    </w:p>
    <w:p w14:paraId="4E6A6247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couple enjoyed starting this exciting chapter in their life, they soon realized having a half-bath in each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bedroom would be a huge convenien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if not an outright necessity — especially since it would eliminate the need for guests to share </w:t>
      </w:r>
      <w:r>
        <w:rPr>
          <w:rFonts w:ascii="Calibri" w:eastAsia="Calibri" w:hAnsi="Calibri" w:cs="Calibri"/>
          <w:sz w:val="24"/>
          <w:szCs w:val="24"/>
        </w:rPr>
        <w:t>facilities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2491755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>The creative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subsequently decided</w:t>
      </w:r>
      <w:r>
        <w:rPr>
          <w:rFonts w:ascii="Calibri" w:eastAsia="Calibri" w:hAnsi="Calibri" w:cs="Calibri"/>
          <w:sz w:val="24"/>
          <w:szCs w:val="24"/>
        </w:rPr>
        <w:t>, why not convert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closets in t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the bedrooms into half-baths?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ut 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hen Ritchie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Reed started construction on the first bathroom in 2020, they both quickly realized going the conventional plumbing route would require breaking through the floor — which wasn’t an option, given the time and money it would </w:t>
      </w:r>
      <w:r>
        <w:rPr>
          <w:rFonts w:ascii="Calibri" w:eastAsia="Calibri" w:hAnsi="Calibri" w:cs="Calibri"/>
          <w:sz w:val="24"/>
          <w:szCs w:val="24"/>
        </w:rPr>
        <w:t>require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2910F40B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d, who previously installed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Saniflo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macerating systems during his time as a builder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knew this </w:t>
      </w:r>
      <w:r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would require</w:t>
      </w:r>
      <w:r>
        <w:rPr>
          <w:rFonts w:ascii="Calibri" w:eastAsia="Calibri" w:hAnsi="Calibri" w:cs="Calibri"/>
          <w:sz w:val="24"/>
          <w:szCs w:val="24"/>
        </w:rPr>
        <w:t xml:space="preserve"> an above-floor plumbing </w:t>
      </w:r>
      <w:r>
        <w:rPr>
          <w:rFonts w:ascii="Calibri" w:eastAsia="Calibri" w:hAnsi="Calibri" w:cs="Calibri"/>
          <w:color w:val="000000"/>
          <w:sz w:val="24"/>
          <w:szCs w:val="24"/>
        </w:rPr>
        <w:t>solution</w:t>
      </w:r>
      <w:r>
        <w:rPr>
          <w:rFonts w:ascii="Calibri" w:eastAsia="Calibri" w:hAnsi="Calibri" w:cs="Calibri"/>
          <w:sz w:val="24"/>
          <w:szCs w:val="24"/>
        </w:rPr>
        <w:t xml:space="preserve"> — providing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proper drainage for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new half-bath while remain</w:t>
      </w:r>
      <w:r>
        <w:rPr>
          <w:rFonts w:ascii="Calibri" w:eastAsia="Calibri" w:hAnsi="Calibri" w:cs="Calibri"/>
          <w:sz w:val="24"/>
          <w:szCs w:val="24"/>
        </w:rPr>
        <w:t>ing within budget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keeping the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ed-and-breakfast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profitable. </w:t>
      </w:r>
    </w:p>
    <w:p w14:paraId="0A6F0D83" w14:textId="77777777" w:rsidR="00832C22" w:rsidRDefault="009B1B38">
      <w:pPr>
        <w:keepNext/>
        <w:spacing w:after="200"/>
        <w:rPr>
          <w:rFonts w:ascii="Calibri" w:hAnsi="Calibri"/>
        </w:rPr>
      </w:pPr>
      <w:r>
        <w:rPr>
          <w:rFonts w:ascii="Calibri" w:eastAsia="Calibri" w:hAnsi="Calibri" w:cs="Calibri"/>
          <w:b/>
          <w:color w:val="3170B9"/>
          <w:sz w:val="26"/>
          <w:szCs w:val="26"/>
          <w:u w:val="single"/>
        </w:rPr>
        <w:t>Solution</w:t>
      </w:r>
      <w:r>
        <w:rPr>
          <w:rFonts w:ascii="Calibri" w:eastAsia="Calibri" w:hAnsi="Calibri" w:cs="Calibri"/>
          <w:color w:val="3170B9"/>
          <w:sz w:val="26"/>
          <w:szCs w:val="26"/>
        </w:rPr>
        <w:t xml:space="preserve"> </w:t>
      </w:r>
    </w:p>
    <w:p w14:paraId="616600F4" w14:textId="77777777" w:rsidR="00832C22" w:rsidRDefault="009B1B38">
      <w:pPr>
        <w:shd w:val="clear" w:color="auto" w:fill="FFFFFF"/>
        <w:spacing w:after="200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couple decided to go with the </w:t>
      </w:r>
      <w:hyperlink r:id="rId7">
        <w:proofErr w:type="spellStart"/>
        <w:r>
          <w:rPr>
            <w:rFonts w:ascii="Calibri" w:eastAsia="Calibri" w:hAnsi="Calibri" w:cs="Calibri"/>
            <w:color w:val="3170B9"/>
            <w:sz w:val="24"/>
            <w:szCs w:val="24"/>
            <w:u w:val="single"/>
          </w:rPr>
          <w:t>Sanicompact</w:t>
        </w:r>
        <w:proofErr w:type="spellEnd"/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a self-contained, dual-flush macerating toilet system from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Saniflo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designed specifically for small, tight spaces. This modern-looking, one-piece toilet is also engineered to use as little as one gallon per flush. </w:t>
      </w:r>
    </w:p>
    <w:p w14:paraId="213F6A7B" w14:textId="77777777" w:rsidR="00832C22" w:rsidRDefault="009B1B38">
      <w:pPr>
        <w:shd w:val="clear" w:color="auto" w:fill="FFFFFF"/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 xml:space="preserve">Given Reed’s previous success with </w:t>
      </w:r>
      <w:proofErr w:type="spellStart"/>
      <w:r>
        <w:rPr>
          <w:rFonts w:ascii="Calibri" w:eastAsia="Calibri" w:hAnsi="Calibri" w:cs="Calibri"/>
          <w:sz w:val="24"/>
          <w:szCs w:val="24"/>
        </w:rPr>
        <w:t>Sanif</w:t>
      </w:r>
      <w:r>
        <w:rPr>
          <w:rFonts w:ascii="Calibri" w:eastAsia="Calibri" w:hAnsi="Calibri" w:cs="Calibri"/>
          <w:sz w:val="24"/>
          <w:szCs w:val="24"/>
        </w:rPr>
        <w:t>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products, he was confident installing the high-efficiency Eco Green </w:t>
      </w:r>
      <w:proofErr w:type="spellStart"/>
      <w:r>
        <w:rPr>
          <w:rFonts w:ascii="Calibri" w:eastAsia="Calibri" w:hAnsi="Calibri" w:cs="Calibri"/>
          <w:sz w:val="24"/>
          <w:szCs w:val="24"/>
        </w:rPr>
        <w:t>Sanicompact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each of the three closets, now serving as newly renovated bathrooms.</w:t>
      </w:r>
    </w:p>
    <w:p w14:paraId="18E4C25C" w14:textId="77777777" w:rsidR="00832C22" w:rsidRDefault="009B1B38">
      <w:pPr>
        <w:shd w:val="clear" w:color="auto" w:fill="FFFFFF"/>
        <w:spacing w:after="200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“The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anicompact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is better for the septic system </w:t>
      </w:r>
      <w:r>
        <w:rPr>
          <w:rFonts w:ascii="Calibri" w:eastAsia="Calibri" w:hAnsi="Calibri" w:cs="Calibri"/>
          <w:sz w:val="24"/>
          <w:szCs w:val="24"/>
        </w:rPr>
        <w:t>in the way it reduces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particles and waste,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says Rit</w:t>
      </w:r>
      <w:r>
        <w:rPr>
          <w:rFonts w:ascii="Calibri" w:eastAsia="Calibri" w:hAnsi="Calibri" w:cs="Calibri"/>
          <w:color w:val="000000"/>
          <w:sz w:val="24"/>
          <w:szCs w:val="24"/>
        </w:rPr>
        <w:t>chie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Since we are on well water, we try to save as much water as possible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color w:val="000000"/>
          <w:sz w:val="24"/>
          <w:szCs w:val="24"/>
        </w:rPr>
        <w:t>ltra-low-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flush, high-efficiency toilets are very crucial </w:t>
      </w:r>
      <w:r>
        <w:rPr>
          <w:rFonts w:ascii="Calibri" w:eastAsia="Calibri" w:hAnsi="Calibri" w:cs="Calibri"/>
          <w:sz w:val="24"/>
          <w:szCs w:val="24"/>
        </w:rPr>
        <w:t>for us</w:t>
      </w:r>
      <w:r>
        <w:rPr>
          <w:rFonts w:ascii="Calibri" w:eastAsia="Calibri" w:hAnsi="Calibri" w:cs="Calibri"/>
          <w:color w:val="000000"/>
          <w:sz w:val="24"/>
          <w:szCs w:val="24"/>
        </w:rPr>
        <w:t>, especially with the number of guests we serve each season.”</w:t>
      </w:r>
    </w:p>
    <w:p w14:paraId="1B00F673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Sanicompact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combines a vitreous china toilet bowl</w:t>
      </w:r>
      <w:r>
        <w:rPr>
          <w:rFonts w:ascii="Calibri" w:eastAsia="Calibri" w:hAnsi="Calibri" w:cs="Calibri"/>
          <w:sz w:val="24"/>
          <w:szCs w:val="24"/>
        </w:rPr>
        <w:t xml:space="preserve"> and a built-in macerator and pump in a single, highly compact unit. Measuring only 18½” H x 14½” W x 21½” D, it can be used to create a half-bath (two fixtures) up to 9 feet below the sewer line, or even up to 120 feet away from a soil stack.</w:t>
      </w:r>
    </w:p>
    <w:p w14:paraId="0EFB6801" w14:textId="77777777" w:rsidR="00832C22" w:rsidRDefault="009B1B38">
      <w:pPr>
        <w:shd w:val="clear" w:color="auto" w:fill="FFFFFF"/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>The system c</w:t>
      </w:r>
      <w:r>
        <w:rPr>
          <w:rFonts w:ascii="Calibri" w:eastAsia="Calibri" w:hAnsi="Calibri" w:cs="Calibri"/>
          <w:sz w:val="24"/>
          <w:szCs w:val="24"/>
        </w:rPr>
        <w:t xml:space="preserve">an handle human waste and toilet paper in residential applications without a gravity-flow tank. The flushing action and macerating pump cycle are triggered by pressing a push-button on top of the unit. The flushing mechanism is electrically timed to allow </w:t>
      </w:r>
      <w:r>
        <w:rPr>
          <w:rFonts w:ascii="Calibri" w:eastAsia="Calibri" w:hAnsi="Calibri" w:cs="Calibri"/>
          <w:sz w:val="24"/>
          <w:szCs w:val="24"/>
        </w:rPr>
        <w:t>water to pass through the toilet.</w:t>
      </w:r>
    </w:p>
    <w:p w14:paraId="5DD1BA1D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For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Olde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Anchor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hal</w:t>
      </w:r>
      <w:r>
        <w:rPr>
          <w:rFonts w:ascii="Calibri" w:eastAsia="Calibri" w:hAnsi="Calibri" w:cs="Calibri"/>
          <w:sz w:val="24"/>
          <w:szCs w:val="24"/>
          <w:highlight w:val="white"/>
        </w:rPr>
        <w:t>f-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bat</w:t>
      </w:r>
      <w:r>
        <w:rPr>
          <w:rFonts w:ascii="Calibri" w:eastAsia="Calibri" w:hAnsi="Calibri" w:cs="Calibri"/>
          <w:sz w:val="24"/>
          <w:szCs w:val="24"/>
          <w:highlight w:val="whit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installations, the </w:t>
      </w:r>
      <w:r>
        <w:rPr>
          <w:rFonts w:ascii="Calibri" w:eastAsia="Calibri" w:hAnsi="Calibri" w:cs="Calibri"/>
          <w:sz w:val="24"/>
          <w:szCs w:val="24"/>
          <w:highlight w:val="white"/>
        </w:rPr>
        <w:t>bed-and-breakfast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owners avoided the difficulty of </w:t>
      </w:r>
      <w:r>
        <w:rPr>
          <w:rFonts w:ascii="Calibri" w:eastAsia="Calibri" w:hAnsi="Calibri" w:cs="Calibri"/>
          <w:sz w:val="24"/>
          <w:szCs w:val="24"/>
          <w:highlight w:val="white"/>
        </w:rPr>
        <w:t>tearing up walls and floors in a heritage home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by running the one-inch discharge pipe from </w:t>
      </w:r>
      <w:r>
        <w:rPr>
          <w:rFonts w:ascii="Calibri" w:eastAsia="Calibri" w:hAnsi="Calibri" w:cs="Calibri"/>
          <w:sz w:val="24"/>
          <w:szCs w:val="24"/>
          <w:highlight w:val="white"/>
        </w:rPr>
        <w:t>each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Sanicompact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beside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the chi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mney line and then tying it into </w:t>
      </w:r>
      <w:r>
        <w:rPr>
          <w:rFonts w:ascii="Calibri" w:eastAsia="Calibri" w:hAnsi="Calibri" w:cs="Calibri"/>
          <w:sz w:val="24"/>
          <w:szCs w:val="24"/>
          <w:highlight w:val="white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existing plumbing line in the basement</w:t>
      </w:r>
      <w:r>
        <w:rPr>
          <w:rFonts w:ascii="Calibri" w:eastAsia="Calibri" w:hAnsi="Calibri" w:cs="Calibri"/>
          <w:sz w:val="24"/>
          <w:szCs w:val="24"/>
          <w:highlight w:val="white"/>
        </w:rPr>
        <w:t>. The total length of each discharge line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was around 50 feet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51DDDCE0" w14:textId="77777777" w:rsidR="00832C22" w:rsidRDefault="009B1B38">
      <w:pPr>
        <w:shd w:val="clear" w:color="auto" w:fill="FFFFFF"/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 xml:space="preserve">Each </w:t>
      </w:r>
      <w:proofErr w:type="spellStart"/>
      <w:r>
        <w:rPr>
          <w:rFonts w:ascii="Calibri" w:eastAsia="Calibri" w:hAnsi="Calibri" w:cs="Calibri"/>
          <w:sz w:val="24"/>
          <w:szCs w:val="24"/>
        </w:rPr>
        <w:t>Sanicompact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offered another key benefit for the </w:t>
      </w:r>
      <w:r>
        <w:rPr>
          <w:rFonts w:ascii="Calibri" w:eastAsia="Calibri" w:hAnsi="Calibri" w:cs="Calibri"/>
          <w:sz w:val="24"/>
          <w:szCs w:val="24"/>
        </w:rPr>
        <w:t>bed-and-breakfast</w:t>
      </w:r>
      <w:r>
        <w:rPr>
          <w:rFonts w:ascii="Calibri" w:eastAsia="Calibri" w:hAnsi="Calibri" w:cs="Calibri"/>
          <w:color w:val="000000"/>
          <w:sz w:val="24"/>
          <w:szCs w:val="24"/>
        </w:rPr>
        <w:t>: It allowed for the draining of a second fixture: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small, hand-washing sink.</w:t>
      </w:r>
    </w:p>
    <w:p w14:paraId="476F5E42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There was a lot of conv</w:t>
      </w:r>
      <w:r>
        <w:rPr>
          <w:rFonts w:ascii="Calibri" w:eastAsia="Calibri" w:hAnsi="Calibri" w:cs="Calibri"/>
          <w:sz w:val="24"/>
          <w:szCs w:val="24"/>
          <w:highlight w:val="white"/>
        </w:rPr>
        <w:t>eni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ence </w:t>
      </w:r>
      <w:r>
        <w:rPr>
          <w:rFonts w:ascii="Calibri" w:eastAsia="Calibri" w:hAnsi="Calibri" w:cs="Calibri"/>
          <w:sz w:val="24"/>
          <w:szCs w:val="24"/>
          <w:highlight w:val="white"/>
        </w:rPr>
        <w:t>and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cost savings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because we could tie our sink into the macerating system, cutting down on the amount of plumbing work, but with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the same </w:t>
      </w:r>
      <w:r>
        <w:rPr>
          <w:rFonts w:ascii="Calibri" w:eastAsia="Calibri" w:hAnsi="Calibri" w:cs="Calibri"/>
          <w:sz w:val="24"/>
          <w:szCs w:val="24"/>
          <w:highlight w:val="white"/>
        </w:rPr>
        <w:t>outcome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as traditional plumbing,</w:t>
      </w:r>
      <w:r>
        <w:rPr>
          <w:rFonts w:ascii="Calibri" w:eastAsia="Calibri" w:hAnsi="Calibri" w:cs="Calibri"/>
          <w:sz w:val="24"/>
          <w:szCs w:val="24"/>
          <w:highlight w:val="white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says Reed.</w:t>
      </w:r>
    </w:p>
    <w:p w14:paraId="167FDE80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b/>
          <w:color w:val="3170B9"/>
          <w:sz w:val="26"/>
          <w:szCs w:val="26"/>
          <w:u w:val="single"/>
        </w:rPr>
        <w:t>Results</w:t>
      </w:r>
      <w:r>
        <w:rPr>
          <w:rFonts w:ascii="Calibri" w:eastAsia="Calibri" w:hAnsi="Calibri" w:cs="Calibri"/>
          <w:color w:val="3170B9"/>
          <w:sz w:val="26"/>
          <w:szCs w:val="26"/>
        </w:rPr>
        <w:t xml:space="preserve"> </w:t>
      </w:r>
    </w:p>
    <w:p w14:paraId="428783C8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roughout the renovation, the owners ultimately made a total of two closet-to-half–bath conversions as time and resources permitted. The entire project spanned approximately a year during the pandemic.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3D75ABC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 xml:space="preserve">Meanwhile, </w:t>
      </w:r>
      <w:proofErr w:type="spellStart"/>
      <w:r>
        <w:rPr>
          <w:rFonts w:ascii="Calibri" w:eastAsia="Calibri" w:hAnsi="Calibri" w:cs="Calibri"/>
          <w:sz w:val="24"/>
          <w:szCs w:val="24"/>
        </w:rPr>
        <w:t>Olde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Anchor has been in operation for over</w:t>
      </w:r>
      <w:r>
        <w:rPr>
          <w:rFonts w:ascii="Calibri" w:eastAsia="Calibri" w:hAnsi="Calibri" w:cs="Calibri"/>
          <w:sz w:val="24"/>
          <w:szCs w:val="24"/>
        </w:rPr>
        <w:t xml:space="preserve"> a year with an average capacity of 60 percent during peak season, mainly because it is still limited by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restrictions. But when the occupancy rate finally starts climbing again, Ritchie and Reed are confident that the </w:t>
      </w:r>
      <w:proofErr w:type="spellStart"/>
      <w:r>
        <w:rPr>
          <w:rFonts w:ascii="Calibri" w:eastAsia="Calibri" w:hAnsi="Calibri" w:cs="Calibri"/>
          <w:sz w:val="24"/>
          <w:szCs w:val="24"/>
        </w:rPr>
        <w:t>Sanicompact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be up to the ch</w:t>
      </w:r>
      <w:r>
        <w:rPr>
          <w:rFonts w:ascii="Calibri" w:eastAsia="Calibri" w:hAnsi="Calibri" w:cs="Calibri"/>
          <w:sz w:val="24"/>
          <w:szCs w:val="24"/>
        </w:rPr>
        <w:t>allenge.</w:t>
      </w:r>
    </w:p>
    <w:p w14:paraId="57C0B849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“The quality of the product stands out, compared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other systems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” </w:t>
      </w:r>
      <w:r>
        <w:rPr>
          <w:rFonts w:ascii="Calibri" w:eastAsia="Calibri" w:hAnsi="Calibri" w:cs="Calibri"/>
          <w:sz w:val="24"/>
          <w:szCs w:val="24"/>
        </w:rPr>
        <w:t xml:space="preserve">says Reed, who adds that these successful installations have only motivated him to continue using </w:t>
      </w:r>
      <w:proofErr w:type="spellStart"/>
      <w:r>
        <w:rPr>
          <w:rFonts w:ascii="Calibri" w:eastAsia="Calibri" w:hAnsi="Calibri" w:cs="Calibri"/>
          <w:sz w:val="24"/>
          <w:szCs w:val="24"/>
        </w:rPr>
        <w:t>Saniflo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6AA821" w14:textId="77777777" w:rsidR="00832C22" w:rsidRDefault="009B1B38">
      <w:pPr>
        <w:spacing w:after="200"/>
        <w:rPr>
          <w:rFonts w:ascii="Calibri" w:hAnsi="Calibri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I’m starting another renovation — specifically, an old farmhouse —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I have </w:t>
      </w:r>
      <w:r>
        <w:rPr>
          <w:rFonts w:ascii="Calibri" w:eastAsia="Calibri" w:hAnsi="Calibri" w:cs="Calibri"/>
          <w:sz w:val="24"/>
          <w:szCs w:val="24"/>
        </w:rPr>
        <w:t xml:space="preserve">every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intention </w:t>
      </w:r>
      <w:r>
        <w:rPr>
          <w:rFonts w:ascii="Calibri" w:eastAsia="Calibri" w:hAnsi="Calibri" w:cs="Calibri"/>
          <w:sz w:val="24"/>
          <w:szCs w:val="24"/>
        </w:rPr>
        <w:t>of using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Saniflo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on that job too.” </w:t>
      </w:r>
    </w:p>
    <w:p w14:paraId="71C0CB22" w14:textId="77777777" w:rsidR="00832C22" w:rsidRDefault="00832C22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</w:p>
    <w:p w14:paraId="0C3DCCB1" w14:textId="77777777" w:rsidR="00832C22" w:rsidRDefault="00832C22">
      <w:pPr>
        <w:spacing w:after="200"/>
        <w:rPr>
          <w:rFonts w:ascii="Calibri" w:hAnsi="Calibri"/>
        </w:rPr>
      </w:pPr>
    </w:p>
    <w:sectPr w:rsidR="00832C22">
      <w:headerReference w:type="default" r:id="rId8"/>
      <w:pgSz w:w="12240" w:h="15840"/>
      <w:pgMar w:top="777" w:right="1440" w:bottom="806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94C5" w14:textId="77777777" w:rsidR="00000000" w:rsidRDefault="009B1B38">
      <w:pPr>
        <w:spacing w:line="240" w:lineRule="auto"/>
      </w:pPr>
      <w:r>
        <w:separator/>
      </w:r>
    </w:p>
  </w:endnote>
  <w:endnote w:type="continuationSeparator" w:id="0">
    <w:p w14:paraId="67D03C83" w14:textId="77777777" w:rsidR="00000000" w:rsidRDefault="009B1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26729" w14:textId="77777777" w:rsidR="00000000" w:rsidRDefault="009B1B38">
      <w:pPr>
        <w:spacing w:line="240" w:lineRule="auto"/>
      </w:pPr>
      <w:r>
        <w:separator/>
      </w:r>
    </w:p>
  </w:footnote>
  <w:footnote w:type="continuationSeparator" w:id="0">
    <w:p w14:paraId="3426C7C1" w14:textId="77777777" w:rsidR="00000000" w:rsidRDefault="009B1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DFAC" w14:textId="77777777" w:rsidR="00832C22" w:rsidRDefault="009B1B38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sz w:val="20"/>
        <w:szCs w:val="20"/>
      </w:rPr>
    </w:pPr>
    <w:r w:rsidRPr="00772248">
      <w:rPr>
        <w:rFonts w:ascii="Calibri" w:eastAsia="Calibri" w:hAnsi="Calibri" w:cs="Calibri"/>
        <w:noProof/>
        <w:color w:val="3170B9"/>
        <w:sz w:val="20"/>
        <w:szCs w:val="20"/>
      </w:rPr>
      <w:drawing>
        <wp:anchor distT="114300" distB="114300" distL="114300" distR="114300" simplePos="0" relativeHeight="3" behindDoc="1" locked="0" layoutInCell="0" allowOverlap="1" wp14:anchorId="1B5C3FB9" wp14:editId="3D054EC9">
          <wp:simplePos x="0" y="0"/>
          <wp:positionH relativeFrom="column">
            <wp:posOffset>4533900</wp:posOffset>
          </wp:positionH>
          <wp:positionV relativeFrom="paragraph">
            <wp:posOffset>-342900</wp:posOffset>
          </wp:positionV>
          <wp:extent cx="2376170" cy="502285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revisionView w:markup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22"/>
    <w:rsid w:val="00772248"/>
    <w:rsid w:val="00832C22"/>
    <w:rsid w:val="009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85996"/>
  <w15:docId w15:val="{3569124D-B51A-6640-9DA1-1CB4C35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3EC0"/>
  </w:style>
  <w:style w:type="character" w:customStyle="1" w:styleId="FooterChar">
    <w:name w:val="Footer Char"/>
    <w:basedOn w:val="DefaultParagraphFont"/>
    <w:link w:val="Footer"/>
    <w:uiPriority w:val="99"/>
    <w:qFormat/>
    <w:rsid w:val="00013EC0"/>
  </w:style>
  <w:style w:type="character" w:customStyle="1" w:styleId="featured-cat">
    <w:name w:val="featured-cat"/>
    <w:basedOn w:val="DefaultParagraphFont"/>
    <w:qFormat/>
    <w:rsid w:val="001472A0"/>
  </w:style>
  <w:style w:type="character" w:styleId="Hyperlink">
    <w:name w:val="Hyperlink"/>
    <w:basedOn w:val="DefaultParagraphFont"/>
    <w:uiPriority w:val="99"/>
    <w:unhideWhenUsed/>
    <w:rsid w:val="00772248"/>
    <w:rPr>
      <w:color w:val="3170B9"/>
      <w:u w:val="single"/>
    </w:rPr>
  </w:style>
  <w:style w:type="character" w:styleId="Strong">
    <w:name w:val="Strong"/>
    <w:basedOn w:val="DefaultParagraphFont"/>
    <w:uiPriority w:val="22"/>
    <w:qFormat/>
    <w:rsid w:val="001472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5A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605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605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605C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PingFang SC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/>
      <w:lang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3EC0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3EC0"/>
    <w:pPr>
      <w:tabs>
        <w:tab w:val="center" w:pos="4680"/>
        <w:tab w:val="right" w:pos="9360"/>
      </w:tabs>
      <w:spacing w:line="240" w:lineRule="auto"/>
    </w:pPr>
  </w:style>
  <w:style w:type="paragraph" w:customStyle="1" w:styleId="normal1">
    <w:name w:val="normal1"/>
    <w:basedOn w:val="Normal"/>
    <w:qFormat/>
    <w:rsid w:val="001472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472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402AEA"/>
  </w:style>
  <w:style w:type="paragraph" w:styleId="CommentText">
    <w:name w:val="annotation text"/>
    <w:basedOn w:val="Normal"/>
    <w:link w:val="CommentTextChar"/>
    <w:uiPriority w:val="99"/>
    <w:unhideWhenUsed/>
    <w:qFormat/>
    <w:rsid w:val="008605C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60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iflo.ca/en/home/74-sanicompac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YRG1W+QpOxIAvJoJl7WFNCnq9A==">AMUW2mWtpEMiQurbhPWNnIXkyfTlemeSFkCgLm+eCFLcJY71iRP7509Jw2OeqgK9pwv6UPuW3enqjdIezXTqHgipH6pX26aqlzXNYX9IgIB8QEgbRIUM+pwfU7iqheJRAmui/+R0nk8iMzY/eFspn2J8AEIkymwnlpdKsh3loOZfGmUvpn5mrMZWKyRNKfZ3iXNG/ApzwdZnXNKEm7DjLcHHyGe6Eeru9MviF0yxsUnfywwVlnk0xnf2wme7a64LXnYVUXBwPvY2+NRuXR7g93jPKhdYpnMxJ74NZd4cNAFheiBwwwC+B+4DZu5coznvGBuF53NB6BGFhnvN/Gs8TnQtxrz/09ccNZpkli7Bg3/UESbvKg2yIQUkuc099xwhkFib+v04gzFflLIECHLnUOmp1Kbm/5fIJi2zHhxj3MDRIjMysrlNk8WF5oZUJtvP74ftszKw103gDvAwahLpbTSBua7iSkU5jme68db3N3JHubzafF5GbYiXj6h0vALQXzNAGWzKCz6bDMoGJxbkL5IjZxzKqR0U2rfFHiAKjtuzL6O5v7QEqLlwQUl0pQRdeq3EguxzvuF+5q9WUn2BH6rev0RSnLFw5gwA4fXMSsqEatKCkQ6/nGrs6lsyJQtQynsRlIQm9k6YjmLnMhC1FgjlSAAnQP9B0ix3+hrHx6QL2gtgevPdy0yh04UM2R5KHdSe2VGrbQxDIPlM/tvysPSavkc9ua0UW0AisPzk5AtQjo3WNAlBR922O39/crz5vAhQyT5CGO0SgHUOcOkoAedb3L9U4fpl38C8rEzWb19N9LgSqKnsrxCmw4uf0TnNp/5lGfb2w9pWgG2hx5+47w8Az6kB1Z6SNQlwvpmhuM0Ix4Sfzg/5LsSU7MfYZ37r/fcRlP6I/FBXSRccHPXKbMRYKHXHA54nt7f/tg1412oNpb8LO5S/W2piTf0QkbSl0eFdvREet+AG+LkkO1vOHgY2l70ao80kiuTcOH9McpvJadtAxcf0qjtmXkboubRZw8/xh3NVzrT1XMhNM2j1B0O0MM89Ch3u+YiIK992U3nvHUFPpc79o9mhhNUgpF5AI6O1eGBifuyQfGEkSur1T4eJ8eH1SZzBeDuItQ0QM6jIBNvonQIxpfJoaKsWICTHOSnCb6JY8g8YZldXdwQiYrgHi7KQ6Rrs1vV7D7q9mgQGEGp5IYFqaXA0IR4z4VQxJ+6QN7ZSg0cZRwz29AQB0hndIGfnJlELV20R7vxfIgt9LzgbrHGCfaHCbpMxdRackIdycJXKs2LcuKULrfG/BE/iJExBRjME2O+iUOpLW0BOmBN/eM2j9O4EZ6jqAngIR3k+fSTJgRnz0z0uOK4+kpU7qksgis+4Ok2bsSCAADAfSB9QGnKGTPHzZ/Bml71NZijOEgKxI5Dbhp/enmksgd+qwsShII67hpC4GXFMobJhIUUl96CbyW+W5bXHhIThHjbbBNZZyj5SiQpwOw+GKreZD1GIyHZbD//Tg0fkXJAxAPmB83Hmsz1eQ97bYR1TiKe3zoShZkhskYmNndevRTC8syxGRDf1d+kaFnvt+9k8c4PgdVsplEQtVzPdq9+rHk0zc/pNkVDmwMCWRnV6WUxqrl4hhOLP1RxzArf32sT9vT1xWXgWyPL+Vqo+tjJCbWSoKfp5xV3/TDsNRiyvaF2aAmp7+lQYRtKPb7UdNmLFy/x6iztKurDXqIp1iNRTBcYfJstQzCFgYYZHjLKPuMlFdn1Denb6XwW7NVE/uxg83MC0udk0/WPCxyxYIrLQEWt1g4+5kcqFA5ft0fVD0GGuMp3kqKpPOdOYtdV0ITIq+jBaVmdJsWgkh6IR0B5ii+Sb8fS1bv9qWycm6ruFHgFYUjxf0djIZkIiCtCSEBBjdi9dfPR/pcEmuBp6aUafB0dy/6590EQOzrqIHrxcPp7OMfyYa/9nC21ln4sAU9obqXL+VZa4F7qnyFMg70TgkJSdvbs6Q5kxTj/sJZDeyINS+J4nISahvda6R+oyrlkoTygdFHikEVskETAJRLUItUwAPzY/px7M5oKvqVeGPrRY8IHnKHQkinWDrT7BhjsbtwXOw5AT5z9GLVSH5o5GXYLqUQds5qv3HpPOVSlFvZa//V3MfBltMS9oOvXUMXu1XGNU1H3loaAAOGVDz3GsgOE0KfB2v9o0JTOFUdbO0yRQv1b0BtaTs+5Hikhq/eBfVcxWVNUOji5xZff3ckvfD1EulPdwIq814Qq4Jb9x3083ZwMPQV0V+12GUCbC5eUYLQIJdMy3Fus4Q3kasAI6h7Q0o2ro+dncqlOnhsXrZXCGw+CPZTYKYFX6lKW1hCb07xuDJqyroMbgDRYdHI4qfy3+WzI8XP9oaKYDe7DyC3ZjP+5DcRuIEY4DJApKikKazlELkhiqxZ2Ykl/qGWUgwO6iKVGPmkDCTqHVx6a9Xre1+pKB+mR/JdRBgyE7hN0T1WA0LVv2Wk2OHUkw5GFIl4bXi6gtbbOCvaeqCfkS28DuvzOUxsKL656tlX1eToXA4ALUxiuawoFhreuX2XLu0d2453eWNTFw2G3NnTBGfiLJbH2MXxt6zgBqQ/vwHWx8SVp2qfEflfUJ5ZXvwAsN+Jp0HqTINtGybq59mJyAjup0C1d/5KL8gPOdYG3/EZEFufMnVD59dQjtDsJnsw5qhr9ZbkA49jZ6qXbxaXJjBqyL/8/gDLtzuqnJt3RPV76Wyv7ojTxGHho0pegduLEi09u05NPztVpLPwca7XIL/WTN3G2XdCjuAaBcU0H1tf/RdzKE219XxgwsQ+NUOQ915ggDcyWKXqc8xMHHZ87fSLiYFyS4pr7pT1lNc8Q5bkJMpXIdp4X7yxc85gQcLK68WWA8kExgaG5wbji0LajAI32BEVvOYlC9NpOD7xT29jR4CaBM/7ojja6Dap75JqtbreXNg7WksExSvKh6w0tqaZXlpxQI57H6IpDWSlhApVbYVi8u8elSI0M0BPgqIo2UnftkJ5+34XP19XRP8BFLUgsnLCScqGG7njdYUGiCwWyTNR2m3cr3J/O0jfWEJgk3o/eGqLvS/Mc0ldXzCywQvNZwCS5Z1eMQBJkVqjYx4cwtOjhrLJ/ji92ZDYWChjur+jDKcVw/nE7NeYVyqmIH7Dqejo9zjjY0OSOlnp9GffCpFYyoKbIUdjepPvHxudVbZbKxNtD5n8htcAGwbG+mdchB2syySNHFlVTjZtSkLgJnxNJwzEWYtr+rpy2hQMLhJ/aScm7VBzaRb51xM8IqCNTVHRHT3jI/d4Ys1RHOVZpGSiBFq29sYYFr+K9IklxoNa8ASrdwOIY80bky2T64ABwX1ZEiRdVmUTPa0IP/rHaHexiXRPo/1QaIchpxFGTWw7o1vItDLWuU6jmfdpTRWbMYpnRJ+LFQD0HWItENqA1+GjqK374SAu9CL04tuGzX0QfVqLmQhGC4RwjRCtxrX+s85nBx/OCgwAMjfJoJA+fIZ+hbKD0x6EiSSF63ADQHIYfdbmHo9eFk0ojtTPCFTxRT2o9qwPnSXQVd4C9YhANouOXL1QHz/x11v+3CaW6C5vsAbsFZ66KCHWBEZ2oXlMFchZXd4cuCNiB+DPY61A3TnPDXzBo1OFw2OOIy/o/ll2pJ6JJvsZp6CVDTrwXhUMOfx+yqCVhRjncmGWvjKxdxhBrehBlxCmqfBs+aeVI8+tqD7CPYWpAhE3oJu21T6JoXBvbu0qsh+wGkAKy/3cPRsLhhqutgNqCuvnYZvH2d37IkHwWiLpvI51xyjZ6L57kQ5nhsjTPjdXcKNlpUkD57yygeFlnL9J7yMNA7hQTdHam+HNQfqp1inCNVsJgwaNwTmMSs1PgjQhHkYWSSadHIXYyS0n6Fgh0mP3/q91KM6czDWm4qE+MGmVJKhFqAU3nn8/MX8QwlYsP86yzI1EHhHY5ez83BKAntPATpeWT43s7uEc+diLjugfuqRanVLghbwHN30JXruTn+17FQubfVv+GXhIPqWmFtDyDVq9i4SLic72WyPGqZUhJyoCLPgbclSqAF0zeq7TYXR8bnO8PE9Mss1u+CQw4ooKx1xuCIlC762A6U0MA1BYCPCCRhUjNM1qhpisf9NYm3XgUN6vSeSJ4jFRpJugxi/0ezE81ggrvYfDtv/QmhVV7tojlGCNZwb07PZ8nugipGPYXX6OQj4oUlD3VdkJMrggq3Ne6V25gtsqYxjo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729</Words>
  <Characters>3926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dcterms:created xsi:type="dcterms:W3CDTF">2022-06-23T21:42:00Z</dcterms:created>
  <dcterms:modified xsi:type="dcterms:W3CDTF">2022-06-23T22:19:00Z</dcterms:modified>
  <cp:category/>
  <dc:language>en-US</dc:language>
</cp:coreProperties>
</file>